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2022年资产评估机构执业质量自查业务发现问题汇总表</w:t>
      </w:r>
    </w:p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单位名称：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840"/>
        <w:gridCol w:w="1830"/>
        <w:gridCol w:w="1320"/>
        <w:gridCol w:w="1940"/>
        <w:gridCol w:w="1417"/>
        <w:gridCol w:w="1653"/>
        <w:gridCol w:w="231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报告名称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及文号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自查得分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报告日期/评估基准日/业务类型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签字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资产评估师</w:t>
            </w:r>
          </w:p>
        </w:tc>
        <w:tc>
          <w:tcPr>
            <w:tcW w:w="194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评估对象/评估目的/评估方法/价值类型</w:t>
            </w:r>
          </w:p>
        </w:tc>
        <w:tc>
          <w:tcPr>
            <w:tcW w:w="307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评估结果（万元）（要求写明主要增值资产）</w:t>
            </w:r>
          </w:p>
        </w:tc>
        <w:tc>
          <w:tcPr>
            <w:tcW w:w="39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发现的主要问题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55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70" w:type="dxa"/>
            <w:gridSpan w:val="2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个性问题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共性问题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Merge w:val="restart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restart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restart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Merge w:val="restart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Merge w:val="restart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评估值</w:t>
            </w:r>
          </w:p>
        </w:tc>
        <w:tc>
          <w:tcPr>
            <w:tcW w:w="165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restart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restart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增减额</w:t>
            </w:r>
          </w:p>
        </w:tc>
        <w:tc>
          <w:tcPr>
            <w:tcW w:w="165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增减率</w:t>
            </w:r>
          </w:p>
        </w:tc>
        <w:tc>
          <w:tcPr>
            <w:tcW w:w="165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主要增减值资产</w:t>
            </w:r>
          </w:p>
        </w:tc>
        <w:tc>
          <w:tcPr>
            <w:tcW w:w="165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Merge w:val="restart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restart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restart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Merge w:val="restart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Merge w:val="restart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评估值</w:t>
            </w:r>
          </w:p>
        </w:tc>
        <w:tc>
          <w:tcPr>
            <w:tcW w:w="165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增减额</w:t>
            </w:r>
          </w:p>
        </w:tc>
        <w:tc>
          <w:tcPr>
            <w:tcW w:w="165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增减率</w:t>
            </w:r>
          </w:p>
        </w:tc>
        <w:tc>
          <w:tcPr>
            <w:tcW w:w="165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主要增减值资产</w:t>
            </w:r>
          </w:p>
        </w:tc>
        <w:tc>
          <w:tcPr>
            <w:tcW w:w="165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Merge w:val="restart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restart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restart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Merge w:val="restart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Merge w:val="restart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评估值</w:t>
            </w:r>
          </w:p>
        </w:tc>
        <w:tc>
          <w:tcPr>
            <w:tcW w:w="165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增减额</w:t>
            </w:r>
          </w:p>
        </w:tc>
        <w:tc>
          <w:tcPr>
            <w:tcW w:w="165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增减率</w:t>
            </w:r>
          </w:p>
        </w:tc>
        <w:tc>
          <w:tcPr>
            <w:tcW w:w="165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主要增减值资产</w:t>
            </w:r>
          </w:p>
        </w:tc>
        <w:tc>
          <w:tcPr>
            <w:tcW w:w="165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注：不够可以增加表格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YmFkNjNmMjhjZjg2MWI5MGNhZjA0YzBiMTI2ZjQifQ=="/>
  </w:docVars>
  <w:rsids>
    <w:rsidRoot w:val="26287272"/>
    <w:rsid w:val="26287272"/>
    <w:rsid w:val="3F24429C"/>
    <w:rsid w:val="4CB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176</Characters>
  <Lines>0</Lines>
  <Paragraphs>0</Paragraphs>
  <TotalTime>3</TotalTime>
  <ScaleCrop>false</ScaleCrop>
  <LinksUpToDate>false</LinksUpToDate>
  <CharactersWithSpaces>176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2022-08-19T00:27:00Z</dcterms:created>
  <dc:creator>老熏茶</dc:creator>
  <cp:lastModifiedBy>老熏茶</cp:lastModifiedBy>
  <dcterms:modified xsi:type="dcterms:W3CDTF">2022-09-05T02:56:34Z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A98F20650AA344419AEF57B1973A8D46</vt:lpwstr>
  </property>
</Properties>
</file>